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0"/>
        <w:gridCol w:w="2360"/>
        <w:gridCol w:w="2360"/>
        <w:gridCol w:w="2361"/>
        <w:gridCol w:w="2361"/>
        <w:gridCol w:w="2361"/>
      </w:tblGrid>
      <w:tr w:rsidR="006678BA" w:rsidTr="006678BA">
        <w:trPr>
          <w:trHeight w:val="897"/>
        </w:trPr>
        <w:tc>
          <w:tcPr>
            <w:tcW w:w="2360" w:type="dxa"/>
          </w:tcPr>
          <w:p w:rsidR="006678BA" w:rsidRDefault="00B24006">
            <w:bookmarkStart w:id="0" w:name="_GoBack"/>
            <w:bookmarkEnd w:id="0"/>
            <w:r>
              <w:t>P</w:t>
            </w:r>
            <w:r w:rsidR="006678BA">
              <w:t>rostor</w:t>
            </w:r>
          </w:p>
        </w:tc>
        <w:tc>
          <w:tcPr>
            <w:tcW w:w="2360" w:type="dxa"/>
          </w:tcPr>
          <w:p w:rsidR="006678BA" w:rsidRDefault="006678BA">
            <w:r>
              <w:t>m²/kapacita</w:t>
            </w:r>
          </w:p>
        </w:tc>
        <w:tc>
          <w:tcPr>
            <w:tcW w:w="2360" w:type="dxa"/>
          </w:tcPr>
          <w:p w:rsidR="006678BA" w:rsidRDefault="006678BA">
            <w:r>
              <w:t>Cena bez DPH za 1-2 hod.</w:t>
            </w:r>
          </w:p>
        </w:tc>
        <w:tc>
          <w:tcPr>
            <w:tcW w:w="2361" w:type="dxa"/>
          </w:tcPr>
          <w:p w:rsidR="006678BA" w:rsidRDefault="006678BA">
            <w:r>
              <w:t>Cena bez DPH za 2-4 hod.</w:t>
            </w:r>
          </w:p>
        </w:tc>
        <w:tc>
          <w:tcPr>
            <w:tcW w:w="2361" w:type="dxa"/>
          </w:tcPr>
          <w:p w:rsidR="006678BA" w:rsidRDefault="006678BA">
            <w:r>
              <w:t>Cena bez DPH za 4 a více hod.</w:t>
            </w:r>
          </w:p>
        </w:tc>
        <w:tc>
          <w:tcPr>
            <w:tcW w:w="2361" w:type="dxa"/>
          </w:tcPr>
          <w:p w:rsidR="006678BA" w:rsidRDefault="006678BA">
            <w:r>
              <w:t>Vybavení prostor</w:t>
            </w:r>
          </w:p>
        </w:tc>
      </w:tr>
      <w:tr w:rsidR="006678BA" w:rsidTr="006678BA">
        <w:trPr>
          <w:trHeight w:val="1359"/>
        </w:trPr>
        <w:tc>
          <w:tcPr>
            <w:tcW w:w="2360" w:type="dxa"/>
          </w:tcPr>
          <w:p w:rsidR="006678BA" w:rsidRDefault="006678BA">
            <w:r>
              <w:t>Španělský sál</w:t>
            </w:r>
          </w:p>
        </w:tc>
        <w:tc>
          <w:tcPr>
            <w:tcW w:w="2360" w:type="dxa"/>
          </w:tcPr>
          <w:p w:rsidR="006678BA" w:rsidRDefault="006678BA">
            <w:r>
              <w:t>90/max.60 osob</w:t>
            </w:r>
          </w:p>
        </w:tc>
        <w:tc>
          <w:tcPr>
            <w:tcW w:w="2360" w:type="dxa"/>
          </w:tcPr>
          <w:p w:rsidR="006678BA" w:rsidRDefault="006678BA">
            <w:r>
              <w:t>10 000</w:t>
            </w:r>
          </w:p>
        </w:tc>
        <w:tc>
          <w:tcPr>
            <w:tcW w:w="2361" w:type="dxa"/>
          </w:tcPr>
          <w:p w:rsidR="006678BA" w:rsidRDefault="006678BA">
            <w:r>
              <w:t>20 000</w:t>
            </w:r>
          </w:p>
        </w:tc>
        <w:tc>
          <w:tcPr>
            <w:tcW w:w="2361" w:type="dxa"/>
          </w:tcPr>
          <w:p w:rsidR="006678BA" w:rsidRDefault="006678BA">
            <w:r>
              <w:t>40 000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>, 50 míst k sezení</w:t>
            </w:r>
          </w:p>
        </w:tc>
      </w:tr>
      <w:tr w:rsidR="006678BA" w:rsidTr="006678BA">
        <w:trPr>
          <w:trHeight w:val="1846"/>
        </w:trPr>
        <w:tc>
          <w:tcPr>
            <w:tcW w:w="2360" w:type="dxa"/>
          </w:tcPr>
          <w:p w:rsidR="006678BA" w:rsidRDefault="006678BA">
            <w:r>
              <w:t>Velký sál</w:t>
            </w:r>
          </w:p>
        </w:tc>
        <w:tc>
          <w:tcPr>
            <w:tcW w:w="2360" w:type="dxa"/>
          </w:tcPr>
          <w:p w:rsidR="006678BA" w:rsidRDefault="006678BA">
            <w:r>
              <w:t>130/max.100 osob</w:t>
            </w:r>
          </w:p>
        </w:tc>
        <w:tc>
          <w:tcPr>
            <w:tcW w:w="2360" w:type="dxa"/>
          </w:tcPr>
          <w:p w:rsidR="006678BA" w:rsidRDefault="006678BA">
            <w:r>
              <w:t>6 000</w:t>
            </w:r>
          </w:p>
        </w:tc>
        <w:tc>
          <w:tcPr>
            <w:tcW w:w="2361" w:type="dxa"/>
          </w:tcPr>
          <w:p w:rsidR="006678BA" w:rsidRDefault="006678BA">
            <w:r>
              <w:t>10 000</w:t>
            </w:r>
          </w:p>
        </w:tc>
        <w:tc>
          <w:tcPr>
            <w:tcW w:w="2361" w:type="dxa"/>
          </w:tcPr>
          <w:p w:rsidR="006678BA" w:rsidRDefault="006678BA">
            <w:r>
              <w:t>20 000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>, 80 míst k sezení, 4 tabulové stoly</w:t>
            </w:r>
          </w:p>
        </w:tc>
      </w:tr>
      <w:tr w:rsidR="006678BA" w:rsidTr="006678BA">
        <w:trPr>
          <w:trHeight w:val="1359"/>
        </w:trPr>
        <w:tc>
          <w:tcPr>
            <w:tcW w:w="2360" w:type="dxa"/>
          </w:tcPr>
          <w:p w:rsidR="006678BA" w:rsidRDefault="006678BA">
            <w:r>
              <w:t>Kaple Nanebevzetí Panny Marie</w:t>
            </w:r>
          </w:p>
        </w:tc>
        <w:tc>
          <w:tcPr>
            <w:tcW w:w="2360" w:type="dxa"/>
          </w:tcPr>
          <w:p w:rsidR="006678BA" w:rsidRDefault="006678BA">
            <w:r>
              <w:t>70/max.30 osob</w:t>
            </w:r>
          </w:p>
        </w:tc>
        <w:tc>
          <w:tcPr>
            <w:tcW w:w="2360" w:type="dxa"/>
          </w:tcPr>
          <w:p w:rsidR="006678BA" w:rsidRDefault="006678BA">
            <w:r>
              <w:t>5 000</w:t>
            </w:r>
          </w:p>
        </w:tc>
        <w:tc>
          <w:tcPr>
            <w:tcW w:w="2361" w:type="dxa"/>
          </w:tcPr>
          <w:p w:rsidR="006678BA" w:rsidRDefault="006678BA">
            <w:r>
              <w:t>8 000</w:t>
            </w:r>
          </w:p>
        </w:tc>
        <w:tc>
          <w:tcPr>
            <w:tcW w:w="2361" w:type="dxa"/>
          </w:tcPr>
          <w:p w:rsidR="006678BA" w:rsidRDefault="006678BA">
            <w:r>
              <w:t>12 000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>, 30 míst k sezení</w:t>
            </w:r>
          </w:p>
        </w:tc>
      </w:tr>
      <w:tr w:rsidR="006678BA" w:rsidTr="006678BA">
        <w:trPr>
          <w:trHeight w:val="1384"/>
        </w:trPr>
        <w:tc>
          <w:tcPr>
            <w:tcW w:w="2360" w:type="dxa"/>
          </w:tcPr>
          <w:p w:rsidR="006678BA" w:rsidRDefault="006678BA">
            <w:proofErr w:type="spellStart"/>
            <w:r>
              <w:t>Piccolominská</w:t>
            </w:r>
            <w:proofErr w:type="spellEnd"/>
            <w:r>
              <w:t xml:space="preserve"> zahrada</w:t>
            </w:r>
          </w:p>
        </w:tc>
        <w:tc>
          <w:tcPr>
            <w:tcW w:w="2360" w:type="dxa"/>
          </w:tcPr>
          <w:p w:rsidR="006678BA" w:rsidRDefault="006678BA">
            <w:r>
              <w:t>1700/max.100 osob</w:t>
            </w:r>
          </w:p>
        </w:tc>
        <w:tc>
          <w:tcPr>
            <w:tcW w:w="2360" w:type="dxa"/>
          </w:tcPr>
          <w:p w:rsidR="006678BA" w:rsidRDefault="006678BA">
            <w:r>
              <w:t>---</w:t>
            </w:r>
          </w:p>
        </w:tc>
        <w:tc>
          <w:tcPr>
            <w:tcW w:w="2361" w:type="dxa"/>
          </w:tcPr>
          <w:p w:rsidR="006678BA" w:rsidRDefault="006678BA">
            <w:r>
              <w:t>10 000</w:t>
            </w:r>
          </w:p>
        </w:tc>
        <w:tc>
          <w:tcPr>
            <w:tcW w:w="2361" w:type="dxa"/>
          </w:tcPr>
          <w:p w:rsidR="006678BA" w:rsidRDefault="006678BA">
            <w:r>
              <w:t>20 000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  <w:r>
              <w:t>, 40 míst k sezení</w:t>
            </w:r>
          </w:p>
        </w:tc>
      </w:tr>
      <w:tr w:rsidR="006678BA" w:rsidTr="006678BA">
        <w:trPr>
          <w:trHeight w:val="923"/>
        </w:trPr>
        <w:tc>
          <w:tcPr>
            <w:tcW w:w="2360" w:type="dxa"/>
          </w:tcPr>
          <w:p w:rsidR="006678BA" w:rsidRDefault="006678BA">
            <w:r>
              <w:t>III. nádvoří</w:t>
            </w:r>
          </w:p>
        </w:tc>
        <w:tc>
          <w:tcPr>
            <w:tcW w:w="2360" w:type="dxa"/>
          </w:tcPr>
          <w:p w:rsidR="006678BA" w:rsidRDefault="006678BA">
            <w:r>
              <w:t>1500/max.700 osob</w:t>
            </w:r>
          </w:p>
        </w:tc>
        <w:tc>
          <w:tcPr>
            <w:tcW w:w="2360" w:type="dxa"/>
          </w:tcPr>
          <w:p w:rsidR="006678BA" w:rsidRDefault="006678BA">
            <w:r>
              <w:t>---</w:t>
            </w:r>
          </w:p>
        </w:tc>
        <w:tc>
          <w:tcPr>
            <w:tcW w:w="2361" w:type="dxa"/>
          </w:tcPr>
          <w:p w:rsidR="006678BA" w:rsidRDefault="006678BA">
            <w:r>
              <w:t>---</w:t>
            </w:r>
          </w:p>
        </w:tc>
        <w:tc>
          <w:tcPr>
            <w:tcW w:w="2361" w:type="dxa"/>
          </w:tcPr>
          <w:p w:rsidR="006678BA" w:rsidRDefault="006678BA">
            <w:r>
              <w:t>20 000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</w:tr>
      <w:tr w:rsidR="006678BA" w:rsidTr="006678BA">
        <w:trPr>
          <w:trHeight w:val="949"/>
        </w:trPr>
        <w:tc>
          <w:tcPr>
            <w:tcW w:w="2360" w:type="dxa"/>
          </w:tcPr>
          <w:p w:rsidR="006678BA" w:rsidRDefault="006678BA" w:rsidP="00D91D97">
            <w:proofErr w:type="gramStart"/>
            <w:r>
              <w:t>I.-V. nádvoří</w:t>
            </w:r>
            <w:proofErr w:type="gramEnd"/>
          </w:p>
        </w:tc>
        <w:tc>
          <w:tcPr>
            <w:tcW w:w="2360" w:type="dxa"/>
          </w:tcPr>
          <w:p w:rsidR="006678BA" w:rsidRDefault="006678BA">
            <w:r>
              <w:t>3400/max.2000 osob</w:t>
            </w:r>
          </w:p>
        </w:tc>
        <w:tc>
          <w:tcPr>
            <w:tcW w:w="2360" w:type="dxa"/>
          </w:tcPr>
          <w:p w:rsidR="006678BA" w:rsidRDefault="006678BA">
            <w:r>
              <w:t>---</w:t>
            </w:r>
          </w:p>
        </w:tc>
        <w:tc>
          <w:tcPr>
            <w:tcW w:w="2361" w:type="dxa"/>
          </w:tcPr>
          <w:p w:rsidR="006678BA" w:rsidRDefault="006678BA">
            <w:r>
              <w:t>---</w:t>
            </w:r>
          </w:p>
        </w:tc>
        <w:tc>
          <w:tcPr>
            <w:tcW w:w="2361" w:type="dxa"/>
          </w:tcPr>
          <w:p w:rsidR="006678BA" w:rsidRDefault="006678BA">
            <w:r>
              <w:t>40 000</w:t>
            </w:r>
          </w:p>
        </w:tc>
        <w:tc>
          <w:tcPr>
            <w:tcW w:w="2361" w:type="dxa"/>
          </w:tcPr>
          <w:p w:rsidR="006678BA" w:rsidRDefault="006678BA">
            <w:r>
              <w:t xml:space="preserve">Přípojka </w:t>
            </w:r>
            <w:proofErr w:type="spellStart"/>
            <w:proofErr w:type="gramStart"/>
            <w:r>
              <w:t>el</w:t>
            </w:r>
            <w:proofErr w:type="gramEnd"/>
            <w:r>
              <w:t>.</w:t>
            </w:r>
            <w:proofErr w:type="gramStart"/>
            <w:r>
              <w:t>energie</w:t>
            </w:r>
            <w:proofErr w:type="spellEnd"/>
            <w:proofErr w:type="gramEnd"/>
          </w:p>
        </w:tc>
      </w:tr>
    </w:tbl>
    <w:p w:rsidR="00DE5861" w:rsidRDefault="00DE5861"/>
    <w:sectPr w:rsidR="00DE5861" w:rsidSect="006678B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55D44"/>
    <w:multiLevelType w:val="hybridMultilevel"/>
    <w:tmpl w:val="D9FE7364"/>
    <w:lvl w:ilvl="0" w:tplc="49BC3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97"/>
    <w:rsid w:val="00301F26"/>
    <w:rsid w:val="00401CD0"/>
    <w:rsid w:val="006678BA"/>
    <w:rsid w:val="00684100"/>
    <w:rsid w:val="00B24006"/>
    <w:rsid w:val="00BB0859"/>
    <w:rsid w:val="00D91D97"/>
    <w:rsid w:val="00D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1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91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ilona.svobodova</cp:lastModifiedBy>
  <cp:revision>2</cp:revision>
  <dcterms:created xsi:type="dcterms:W3CDTF">2016-01-27T16:32:00Z</dcterms:created>
  <dcterms:modified xsi:type="dcterms:W3CDTF">2016-01-27T16:32:00Z</dcterms:modified>
</cp:coreProperties>
</file>